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4E" w:rsidRPr="002553EB" w:rsidRDefault="0049704E" w:rsidP="002341DF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  <w:r w:rsidRPr="002553EB">
        <w:rPr>
          <w:b/>
          <w:color w:val="244061" w:themeColor="accent1" w:themeShade="80"/>
          <w:sz w:val="28"/>
          <w:szCs w:val="28"/>
        </w:rPr>
        <w:t>European Maritime Day 2015 – Matchmaking Event</w:t>
      </w:r>
    </w:p>
    <w:p w:rsidR="0049704E" w:rsidRPr="002553EB" w:rsidRDefault="0049704E" w:rsidP="002341DF">
      <w:pPr>
        <w:spacing w:after="0" w:line="240" w:lineRule="auto"/>
        <w:rPr>
          <w:color w:val="244061" w:themeColor="accent1" w:themeShade="80"/>
          <w:sz w:val="28"/>
          <w:szCs w:val="28"/>
        </w:rPr>
      </w:pPr>
      <w:r w:rsidRPr="002553EB">
        <w:rPr>
          <w:b/>
          <w:color w:val="244061" w:themeColor="accent1" w:themeShade="80"/>
          <w:sz w:val="28"/>
          <w:szCs w:val="28"/>
        </w:rPr>
        <w:t>28 Μαΐου 2015, Πειραιάς</w:t>
      </w:r>
    </w:p>
    <w:p w:rsidR="0049704E" w:rsidRPr="002553EB" w:rsidRDefault="0049704E" w:rsidP="002341DF">
      <w:pPr>
        <w:spacing w:after="0" w:line="240" w:lineRule="auto"/>
        <w:rPr>
          <w:lang w:val="en-US"/>
        </w:rPr>
      </w:pPr>
    </w:p>
    <w:p w:rsidR="00687251" w:rsidRDefault="0049704E" w:rsidP="002553EB">
      <w:pPr>
        <w:spacing w:after="0" w:line="240" w:lineRule="auto"/>
        <w:jc w:val="both"/>
      </w:pPr>
      <w:r>
        <w:t xml:space="preserve">Το </w:t>
      </w:r>
      <w:r w:rsidRPr="00183FF2">
        <w:rPr>
          <w:b/>
        </w:rPr>
        <w:t>Δίκτυο ΠΡΑΞΗ</w:t>
      </w:r>
      <w:r>
        <w:t xml:space="preserve"> και το </w:t>
      </w:r>
      <w:r w:rsidRPr="00183FF2">
        <w:rPr>
          <w:b/>
        </w:rPr>
        <w:t>Εθνικό Κέντρο Τεκμηρίωσης</w:t>
      </w:r>
      <w:r>
        <w:t xml:space="preserve">, μέλη του </w:t>
      </w:r>
      <w:hyperlink r:id="rId6" w:history="1">
        <w:r w:rsidRPr="00A26BEB">
          <w:rPr>
            <w:rStyle w:val="Hyperlink"/>
          </w:rPr>
          <w:t>Enterprise Europe Network – Hellas</w:t>
        </w:r>
      </w:hyperlink>
      <w:r w:rsidR="002553EB">
        <w:t xml:space="preserve"> -</w:t>
      </w:r>
      <w:r w:rsidRPr="0049704E">
        <w:t xml:space="preserve"> </w:t>
      </w:r>
      <w:r w:rsidR="002553EB">
        <w:t>με την υποστήριξη της Θεματικής ομάδας Sector</w:t>
      </w:r>
      <w:r w:rsidR="002553EB" w:rsidRPr="002553EB">
        <w:t xml:space="preserve"> </w:t>
      </w:r>
      <w:r w:rsidR="002553EB">
        <w:t>Group</w:t>
      </w:r>
      <w:r w:rsidR="002553EB" w:rsidRPr="002553EB">
        <w:t xml:space="preserve"> </w:t>
      </w:r>
      <w:r w:rsidR="002553EB">
        <w:t>Maritime</w:t>
      </w:r>
      <w:r w:rsidR="002553EB" w:rsidRPr="002553EB">
        <w:t xml:space="preserve"> </w:t>
      </w:r>
      <w:r w:rsidR="002553EB">
        <w:t>Industries</w:t>
      </w:r>
      <w:r w:rsidR="002553EB" w:rsidRPr="002553EB">
        <w:t xml:space="preserve"> &amp; </w:t>
      </w:r>
      <w:r w:rsidR="002553EB">
        <w:t>Service του</w:t>
      </w:r>
      <w:r w:rsidR="002553EB" w:rsidRPr="002553EB">
        <w:t xml:space="preserve"> </w:t>
      </w:r>
      <w:r w:rsidR="002553EB">
        <w:t>Δικτύου Enterprise</w:t>
      </w:r>
      <w:r w:rsidR="002553EB" w:rsidRPr="002553EB">
        <w:t xml:space="preserve"> </w:t>
      </w:r>
      <w:r w:rsidR="002553EB">
        <w:t>Europe</w:t>
      </w:r>
      <w:r w:rsidR="002553EB" w:rsidRPr="002553EB">
        <w:t xml:space="preserve"> </w:t>
      </w:r>
      <w:r w:rsidR="002553EB">
        <w:t xml:space="preserve">Network - </w:t>
      </w:r>
      <w:r>
        <w:t xml:space="preserve">σας προσκαλούν στη διεθνή εκδήλωση τεχνολογικών και επιχειρηματικών συναντήσεων που θα πραγματοποιηθεί στο πλαίσιο </w:t>
      </w:r>
      <w:r w:rsidR="00530134">
        <w:t>του Συνε</w:t>
      </w:r>
      <w:r w:rsidR="00687251">
        <w:t xml:space="preserve">δρίου για την </w:t>
      </w:r>
      <w:hyperlink r:id="rId7" w:history="1">
        <w:r w:rsidR="00687251" w:rsidRPr="00A26BEB">
          <w:rPr>
            <w:rStyle w:val="Hyperlink"/>
          </w:rPr>
          <w:t>Ευρωπα</w:t>
        </w:r>
        <w:r w:rsidR="00687251" w:rsidRPr="00A26BEB">
          <w:rPr>
            <w:rStyle w:val="Hyperlink"/>
          </w:rPr>
          <w:t>ϊκή Ημέρα</w:t>
        </w:r>
        <w:r w:rsidR="00530134" w:rsidRPr="00A26BEB">
          <w:rPr>
            <w:rStyle w:val="Hyperlink"/>
          </w:rPr>
          <w:t xml:space="preserve"> Θάλασσα</w:t>
        </w:r>
        <w:r w:rsidR="00687251" w:rsidRPr="00A26BEB">
          <w:rPr>
            <w:rStyle w:val="Hyperlink"/>
          </w:rPr>
          <w:t>ς 2015</w:t>
        </w:r>
      </w:hyperlink>
      <w:r w:rsidR="00687251">
        <w:t xml:space="preserve"> (European</w:t>
      </w:r>
      <w:r w:rsidR="00687251" w:rsidRPr="00687251">
        <w:t xml:space="preserve"> </w:t>
      </w:r>
      <w:r w:rsidR="00687251">
        <w:t>Maritime</w:t>
      </w:r>
      <w:r w:rsidR="00687251" w:rsidRPr="00687251">
        <w:t xml:space="preserve"> </w:t>
      </w:r>
      <w:r w:rsidR="00687251">
        <w:t>Day</w:t>
      </w:r>
      <w:r w:rsidR="00687251" w:rsidRPr="00687251">
        <w:t xml:space="preserve"> </w:t>
      </w:r>
      <w:r w:rsidR="00687251">
        <w:t>Conference</w:t>
      </w:r>
      <w:r w:rsidR="00687251" w:rsidRPr="00687251">
        <w:t xml:space="preserve"> 2015</w:t>
      </w:r>
      <w:r w:rsidR="001F4A55">
        <w:t>, EMD</w:t>
      </w:r>
      <w:r w:rsidR="00687251" w:rsidRPr="00687251">
        <w:t xml:space="preserve">) </w:t>
      </w:r>
      <w:r w:rsidR="00687251">
        <w:t xml:space="preserve">στις 28 Μαΐου 2015, </w:t>
      </w:r>
      <w:r w:rsidR="00687251" w:rsidRPr="00A26BEB">
        <w:t>στον Πειραιά.</w:t>
      </w:r>
      <w:r w:rsidR="00687251">
        <w:t xml:space="preserve"> Οι συμμετέχοντες θα έχουν την ευκαιρία να</w:t>
      </w:r>
      <w:r w:rsidR="00DD6EAC" w:rsidRPr="00DD6EAC">
        <w:t xml:space="preserve"> </w:t>
      </w:r>
      <w:r w:rsidR="00DD6EAC">
        <w:t>διευρύνουν το δίκτυο των επαφών τους</w:t>
      </w:r>
      <w:r w:rsidR="001F4A55">
        <w:t>, να διερευνήσουν νέες ιδέες και να αναπτύξουν συνεργασίες ακολουθώντας ένα πρόγραμμα προκαθορισμένων συναντήσεων</w:t>
      </w:r>
      <w:r w:rsidR="00DD6EAC">
        <w:t>.</w:t>
      </w:r>
    </w:p>
    <w:p w:rsidR="001F4A55" w:rsidRPr="00A26BEB" w:rsidRDefault="001F4A55" w:rsidP="002553EB">
      <w:pPr>
        <w:spacing w:after="0" w:line="120" w:lineRule="auto"/>
        <w:jc w:val="both"/>
      </w:pPr>
    </w:p>
    <w:p w:rsidR="009E35BC" w:rsidRDefault="001F4A55" w:rsidP="002553EB">
      <w:pPr>
        <w:spacing w:after="0" w:line="240" w:lineRule="auto"/>
        <w:jc w:val="both"/>
      </w:pPr>
      <w:r>
        <w:t xml:space="preserve">Το Συνέδριο αποτελεί την κύρια ετήσια εκδήλωση της </w:t>
      </w:r>
      <w:r w:rsidR="006400B3">
        <w:t xml:space="preserve">Ευρωπαϊκής Ημέρας Θάλασσας η οποία διοργανώνεται από την Ευρωπαϊκή Επιτροπή </w:t>
      </w:r>
      <w:r w:rsidR="003F123C">
        <w:t xml:space="preserve">– Γενική Διεύθυνση Θαλάσσιας Πολιτικής και Αλιείας και </w:t>
      </w:r>
      <w:r w:rsidR="00C076B9">
        <w:t xml:space="preserve">συγκεντρώνει πλήθος επιχειρηματιών, επιστημόνων αλλά και εκπροσώπων δημόσιων και άλλων φορέων. Αναλυτικότερα οι συμμετέχοντες </w:t>
      </w:r>
      <w:r w:rsidR="003A0418">
        <w:t>εκπροσωπούν οργανισμούς λιμένων,</w:t>
      </w:r>
      <w:r w:rsidR="00C076B9">
        <w:t xml:space="preserve"> </w:t>
      </w:r>
      <w:r w:rsidR="009E35BC">
        <w:t>ναυπηγεία, ναυτιλιακές εταιρίες, cluster</w:t>
      </w:r>
      <w:r w:rsidR="00234170">
        <w:t xml:space="preserve">, περιβαλλοντικούς οργανισμούς, επιστημονικούς και ερευνητικούς φορείς, δημόσιους οργανισμούς </w:t>
      </w:r>
      <w:r w:rsidR="009E35BC">
        <w:t xml:space="preserve">κ.ά. </w:t>
      </w:r>
    </w:p>
    <w:p w:rsidR="00A26BEB" w:rsidRDefault="00A26BEB" w:rsidP="002553EB">
      <w:pPr>
        <w:spacing w:after="0" w:line="120" w:lineRule="auto"/>
      </w:pPr>
    </w:p>
    <w:p w:rsidR="009E35BC" w:rsidRDefault="002341DF" w:rsidP="002341DF">
      <w:pPr>
        <w:spacing w:after="0" w:line="240" w:lineRule="auto"/>
      </w:pPr>
      <w:r>
        <w:t>Η εκδήλωση επικεντρώνεται</w:t>
      </w:r>
      <w:r w:rsidR="00234170">
        <w:t xml:space="preserve"> στους παρακάτω τομείς:</w:t>
      </w:r>
    </w:p>
    <w:p w:rsidR="00A26BEB" w:rsidRDefault="00A26BEB" w:rsidP="002553EB">
      <w:pPr>
        <w:spacing w:after="0" w:line="120" w:lineRule="auto"/>
      </w:pPr>
    </w:p>
    <w:p w:rsidR="007D77BA" w:rsidRPr="00BB183D" w:rsidRDefault="00BB183D" w:rsidP="002341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u w:val="single"/>
        </w:rPr>
        <w:t>Θαλάσσια</w:t>
      </w:r>
      <w:r w:rsidR="007D77BA" w:rsidRPr="002553EB">
        <w:rPr>
          <w:u w:val="single"/>
        </w:rPr>
        <w:t xml:space="preserve"> </w:t>
      </w:r>
      <w:r w:rsidR="007D77BA" w:rsidRPr="007D77BA">
        <w:rPr>
          <w:u w:val="single"/>
        </w:rPr>
        <w:t>Βιομηχανία</w:t>
      </w:r>
      <w:r w:rsidR="007D77BA" w:rsidRPr="002553EB">
        <w:t>:</w:t>
      </w:r>
    </w:p>
    <w:p w:rsidR="007D77BA" w:rsidRDefault="007D77BA" w:rsidP="002341DF">
      <w:pPr>
        <w:spacing w:after="0" w:line="240" w:lineRule="auto"/>
      </w:pPr>
      <w:r>
        <w:t>Θαλάσσια Πολιτική</w:t>
      </w:r>
    </w:p>
    <w:p w:rsidR="007D77BA" w:rsidRPr="00183FF2" w:rsidRDefault="007D77BA" w:rsidP="002341DF">
      <w:pPr>
        <w:spacing w:after="0" w:line="240" w:lineRule="auto"/>
      </w:pPr>
      <w:r>
        <w:t>Παράκτιες Περιοχές και Λιμάνια</w:t>
      </w:r>
    </w:p>
    <w:p w:rsidR="007D77BA" w:rsidRPr="00183FF2" w:rsidRDefault="007D77BA" w:rsidP="002341DF">
      <w:pPr>
        <w:spacing w:after="0" w:line="240" w:lineRule="auto"/>
      </w:pPr>
      <w:r>
        <w:t xml:space="preserve">Θαλάσσιο Περιβάλλον και Προστατευόμενες Περιοχές </w:t>
      </w:r>
    </w:p>
    <w:p w:rsidR="007D77BA" w:rsidRDefault="007D77BA" w:rsidP="002341DF">
      <w:pPr>
        <w:spacing w:after="0" w:line="240" w:lineRule="auto"/>
      </w:pPr>
      <w:r>
        <w:t>Θαλάσσιες και Ναυπηγικές Τεχνολογίες και Εξοπλισμός</w:t>
      </w:r>
    </w:p>
    <w:p w:rsidR="007D77BA" w:rsidRPr="002553EB" w:rsidRDefault="004D4D6C" w:rsidP="002341DF">
      <w:pPr>
        <w:spacing w:after="0" w:line="240" w:lineRule="auto"/>
      </w:pPr>
      <w:r>
        <w:t>Θαλάσσιες Υπηρεσίες και Μεταφορές</w:t>
      </w:r>
    </w:p>
    <w:p w:rsidR="00BB183D" w:rsidRPr="00BB183D" w:rsidRDefault="00BB183D" w:rsidP="002341DF">
      <w:pPr>
        <w:spacing w:after="0" w:line="240" w:lineRule="auto"/>
      </w:pPr>
      <w:r>
        <w:t>Θαλάσσια Ασφάλεια</w:t>
      </w:r>
    </w:p>
    <w:p w:rsidR="004D4D6C" w:rsidRPr="007D77BA" w:rsidRDefault="004D4D6C" w:rsidP="002341DF">
      <w:pPr>
        <w:spacing w:after="0" w:line="240" w:lineRule="auto"/>
      </w:pPr>
      <w:r>
        <w:t>Δεξιότητες και Εκπαίδευση</w:t>
      </w:r>
    </w:p>
    <w:p w:rsidR="007D77BA" w:rsidRPr="007D77BA" w:rsidRDefault="007D77BA" w:rsidP="002553EB">
      <w:pPr>
        <w:spacing w:after="0" w:line="120" w:lineRule="auto"/>
      </w:pPr>
    </w:p>
    <w:p w:rsidR="00BB183D" w:rsidRDefault="00BB183D" w:rsidP="002341DF">
      <w:pPr>
        <w:spacing w:after="0" w:line="240" w:lineRule="auto"/>
      </w:pPr>
      <w:r w:rsidRPr="00A26BEB">
        <w:rPr>
          <w:u w:val="single"/>
        </w:rPr>
        <w:t>Γαλάζια Ανάπτυξη</w:t>
      </w:r>
      <w:r>
        <w:t>:</w:t>
      </w:r>
    </w:p>
    <w:p w:rsidR="00BB183D" w:rsidRDefault="00BB183D" w:rsidP="002341DF">
      <w:pPr>
        <w:spacing w:after="0" w:line="240" w:lineRule="auto"/>
      </w:pPr>
      <w:r>
        <w:t>Υδατοκαλλιέργεια</w:t>
      </w:r>
    </w:p>
    <w:p w:rsidR="00BB183D" w:rsidRDefault="00BB183D" w:rsidP="002341DF">
      <w:pPr>
        <w:spacing w:after="0" w:line="240" w:lineRule="auto"/>
      </w:pPr>
      <w:r>
        <w:t>Παράκτιος και Θαλάσσιος Τουρισμός</w:t>
      </w:r>
    </w:p>
    <w:p w:rsidR="00BB183D" w:rsidRDefault="00BB183D" w:rsidP="002341DF">
      <w:pPr>
        <w:spacing w:after="0" w:line="240" w:lineRule="auto"/>
      </w:pPr>
      <w:r>
        <w:t>Γαλάζια Βιοτεχνολογία</w:t>
      </w:r>
    </w:p>
    <w:p w:rsidR="00BB183D" w:rsidRDefault="00BB183D" w:rsidP="002341DF">
      <w:pPr>
        <w:spacing w:after="0" w:line="240" w:lineRule="auto"/>
      </w:pPr>
      <w:r>
        <w:t>Ωκεάνια Ενέργεια</w:t>
      </w:r>
    </w:p>
    <w:p w:rsidR="00BB183D" w:rsidRDefault="00BB183D" w:rsidP="002341DF">
      <w:pPr>
        <w:spacing w:after="0" w:line="240" w:lineRule="auto"/>
      </w:pPr>
      <w:r>
        <w:t>Εκμετάλλευση Κοιτασμάτων του Θαλάσσιου Βυθού</w:t>
      </w:r>
    </w:p>
    <w:p w:rsidR="00BB183D" w:rsidRDefault="00A26BEB" w:rsidP="002341DF">
      <w:pPr>
        <w:spacing w:after="0" w:line="240" w:lineRule="auto"/>
      </w:pPr>
      <w:r>
        <w:t>Θαλάσσια Επιστήμη, Έρευνα και Καινοτομία</w:t>
      </w:r>
    </w:p>
    <w:p w:rsidR="00A26BEB" w:rsidRDefault="00A26BEB" w:rsidP="002341DF">
      <w:pPr>
        <w:spacing w:after="0" w:line="240" w:lineRule="auto"/>
      </w:pPr>
    </w:p>
    <w:p w:rsidR="00A26BEB" w:rsidRPr="00A26BEB" w:rsidRDefault="00A26BEB" w:rsidP="002341DF">
      <w:pPr>
        <w:spacing w:after="0" w:line="240" w:lineRule="auto"/>
        <w:rPr>
          <w:b/>
        </w:rPr>
      </w:pPr>
      <w:r w:rsidRPr="00A26BEB">
        <w:rPr>
          <w:b/>
        </w:rPr>
        <w:t>Πρακτικές πληροφορίες:</w:t>
      </w:r>
    </w:p>
    <w:p w:rsidR="00A26BEB" w:rsidRDefault="00A26BEB" w:rsidP="002553EB">
      <w:pPr>
        <w:spacing w:after="0" w:line="120" w:lineRule="auto"/>
      </w:pPr>
    </w:p>
    <w:p w:rsidR="00A26BEB" w:rsidRDefault="00A26BEB" w:rsidP="002341DF">
      <w:pPr>
        <w:spacing w:after="0" w:line="240" w:lineRule="auto"/>
      </w:pPr>
      <w:r>
        <w:t>Για εγγραφή επισκεφθείτε την ιστοσελίδα της εκδήλωσης:</w:t>
      </w:r>
      <w:r w:rsidRPr="00A26BEB">
        <w:t xml:space="preserve"> </w:t>
      </w:r>
      <w:hyperlink r:id="rId8" w:history="1">
        <w:r w:rsidRPr="006B2B66">
          <w:rPr>
            <w:rStyle w:val="Hyperlink"/>
          </w:rPr>
          <w:t>https</w:t>
        </w:r>
        <w:r w:rsidRPr="00A26BEB">
          <w:rPr>
            <w:rStyle w:val="Hyperlink"/>
          </w:rPr>
          <w:t>://</w:t>
        </w:r>
        <w:r w:rsidRPr="006B2B66">
          <w:rPr>
            <w:rStyle w:val="Hyperlink"/>
          </w:rPr>
          <w:t>www</w:t>
        </w:r>
        <w:r w:rsidRPr="00A26BEB">
          <w:rPr>
            <w:rStyle w:val="Hyperlink"/>
          </w:rPr>
          <w:t>.</w:t>
        </w:r>
        <w:r w:rsidRPr="006B2B66">
          <w:rPr>
            <w:rStyle w:val="Hyperlink"/>
          </w:rPr>
          <w:t>b</w:t>
        </w:r>
        <w:r w:rsidRPr="00A26BEB">
          <w:rPr>
            <w:rStyle w:val="Hyperlink"/>
          </w:rPr>
          <w:t>2</w:t>
        </w:r>
        <w:r w:rsidRPr="006B2B66">
          <w:rPr>
            <w:rStyle w:val="Hyperlink"/>
          </w:rPr>
          <w:t>match</w:t>
        </w:r>
        <w:r w:rsidRPr="00A26BEB">
          <w:rPr>
            <w:rStyle w:val="Hyperlink"/>
          </w:rPr>
          <w:t>.</w:t>
        </w:r>
        <w:proofErr w:type="spellStart"/>
        <w:r w:rsidRPr="006B2B66">
          <w:rPr>
            <w:rStyle w:val="Hyperlink"/>
          </w:rPr>
          <w:t>eu</w:t>
        </w:r>
        <w:proofErr w:type="spellEnd"/>
        <w:r w:rsidRPr="00A26BEB">
          <w:rPr>
            <w:rStyle w:val="Hyperlink"/>
          </w:rPr>
          <w:t>/</w:t>
        </w:r>
        <w:proofErr w:type="spellStart"/>
        <w:r w:rsidRPr="006B2B66">
          <w:rPr>
            <w:rStyle w:val="Hyperlink"/>
          </w:rPr>
          <w:t>emd</w:t>
        </w:r>
        <w:proofErr w:type="spellEnd"/>
        <w:r w:rsidRPr="00A26BEB">
          <w:rPr>
            <w:rStyle w:val="Hyperlink"/>
          </w:rPr>
          <w:t>2015</w:t>
        </w:r>
      </w:hyperlink>
      <w:r w:rsidRPr="00A26BEB">
        <w:t xml:space="preserve"> </w:t>
      </w:r>
    </w:p>
    <w:p w:rsidR="00A26BEB" w:rsidRPr="00812591" w:rsidRDefault="00A26BEB" w:rsidP="002341DF">
      <w:pPr>
        <w:spacing w:after="0" w:line="240" w:lineRule="auto"/>
        <w:rPr>
          <w:i/>
        </w:rPr>
      </w:pPr>
      <w:r w:rsidRPr="002341DF">
        <w:rPr>
          <w:i/>
        </w:rPr>
        <w:t xml:space="preserve">Η εγγραφή είναι δωρεάν. Απαιτείται προηγουμένως η εγγραφή στο </w:t>
      </w:r>
      <w:r w:rsidR="002341DF">
        <w:rPr>
          <w:i/>
        </w:rPr>
        <w:t>σ</w:t>
      </w:r>
      <w:r w:rsidR="002553EB">
        <w:rPr>
          <w:i/>
        </w:rPr>
        <w:t>υνέδριο</w:t>
      </w:r>
      <w:r w:rsidR="002553EB" w:rsidRPr="002553EB">
        <w:rPr>
          <w:i/>
        </w:rPr>
        <w:t xml:space="preserve">: </w:t>
      </w:r>
      <w:hyperlink r:id="rId9" w:history="1">
        <w:r w:rsidR="00812591" w:rsidRPr="00D82B6F">
          <w:rPr>
            <w:rStyle w:val="Hyperlink"/>
            <w:i/>
          </w:rPr>
          <w:t>http://ec.europa.eu/maritimeaffairs/maritimeday/en</w:t>
        </w:r>
      </w:hyperlink>
    </w:p>
    <w:p w:rsidR="002553EB" w:rsidRPr="002553EB" w:rsidRDefault="00A26BEB" w:rsidP="002341DF">
      <w:pPr>
        <w:spacing w:after="0" w:line="240" w:lineRule="auto"/>
      </w:pPr>
      <w:r>
        <w:t>Για περισσότερες πληροφορίες μπορείτε να επικοινωνείτε με</w:t>
      </w:r>
      <w:r w:rsidR="002553EB" w:rsidRPr="002553EB">
        <w:t xml:space="preserve"> </w:t>
      </w:r>
      <w:r w:rsidR="002553EB">
        <w:t>το</w:t>
      </w:r>
      <w:r w:rsidR="002553EB" w:rsidRPr="002553EB">
        <w:t>:</w:t>
      </w:r>
    </w:p>
    <w:p w:rsidR="002553EB" w:rsidRPr="002553EB" w:rsidRDefault="002553EB" w:rsidP="002553EB">
      <w:pPr>
        <w:pStyle w:val="ListParagraph"/>
        <w:numPr>
          <w:ilvl w:val="0"/>
          <w:numId w:val="2"/>
        </w:numPr>
        <w:spacing w:after="0" w:line="240" w:lineRule="auto"/>
      </w:pPr>
      <w:r w:rsidRPr="002553EB">
        <w:t>Εθνικό Κέντρο Τεκμηρίωσης¨</w:t>
      </w:r>
    </w:p>
    <w:p w:rsidR="002553EB" w:rsidRPr="002553EB" w:rsidRDefault="002553EB" w:rsidP="002553EB">
      <w:pPr>
        <w:spacing w:after="0" w:line="240" w:lineRule="auto"/>
        <w:ind w:firstLine="720"/>
      </w:pPr>
      <w:r>
        <w:t xml:space="preserve">Δρ Χριστίνα </w:t>
      </w:r>
      <w:proofErr w:type="spellStart"/>
      <w:r>
        <w:t>Πασκουάλ</w:t>
      </w:r>
      <w:proofErr w:type="spellEnd"/>
      <w:r w:rsidRPr="002553EB">
        <w:t xml:space="preserve">: +30 210 7273920, </w:t>
      </w:r>
      <w:hyperlink r:id="rId10" w:history="1">
        <w:r w:rsidRPr="00D82B6F">
          <w:rPr>
            <w:rStyle w:val="Hyperlink"/>
          </w:rPr>
          <w:t>cpascual@ekt.gr</w:t>
        </w:r>
      </w:hyperlink>
    </w:p>
    <w:p w:rsidR="00A26BEB" w:rsidRPr="002553EB" w:rsidRDefault="00A26BEB" w:rsidP="002553EB">
      <w:pPr>
        <w:pStyle w:val="ListParagraph"/>
        <w:numPr>
          <w:ilvl w:val="0"/>
          <w:numId w:val="2"/>
        </w:numPr>
        <w:spacing w:after="0" w:line="240" w:lineRule="auto"/>
      </w:pPr>
      <w:r w:rsidRPr="002553EB">
        <w:t>Δίκτυο ΠΡΑΞΗ:</w:t>
      </w:r>
    </w:p>
    <w:p w:rsidR="00A26BEB" w:rsidRPr="00A26BEB" w:rsidRDefault="00812591" w:rsidP="00812591">
      <w:pPr>
        <w:spacing w:after="0" w:line="240" w:lineRule="auto"/>
        <w:ind w:firstLine="720"/>
      </w:pPr>
      <w:r>
        <w:t xml:space="preserve">Κα </w:t>
      </w:r>
      <w:r w:rsidR="00A26BEB">
        <w:t xml:space="preserve">Βάγια Πιτέλη, </w:t>
      </w:r>
      <w:r w:rsidR="00A26BEB" w:rsidRPr="00A26BEB">
        <w:t xml:space="preserve">+30 2310 552791, </w:t>
      </w:r>
      <w:hyperlink r:id="rId11" w:history="1">
        <w:r w:rsidR="00A26BEB" w:rsidRPr="0011788B">
          <w:rPr>
            <w:rStyle w:val="Hyperlink"/>
          </w:rPr>
          <w:t>piteli</w:t>
        </w:r>
        <w:r w:rsidR="00A26BEB" w:rsidRPr="00A26BEB">
          <w:rPr>
            <w:rStyle w:val="Hyperlink"/>
          </w:rPr>
          <w:t>@</w:t>
        </w:r>
        <w:r w:rsidR="00A26BEB" w:rsidRPr="0011788B">
          <w:rPr>
            <w:rStyle w:val="Hyperlink"/>
          </w:rPr>
          <w:t>help</w:t>
        </w:r>
        <w:r w:rsidR="00A26BEB" w:rsidRPr="00A26BEB">
          <w:rPr>
            <w:rStyle w:val="Hyperlink"/>
          </w:rPr>
          <w:t>-</w:t>
        </w:r>
        <w:r w:rsidR="00A26BEB" w:rsidRPr="0011788B">
          <w:rPr>
            <w:rStyle w:val="Hyperlink"/>
          </w:rPr>
          <w:t>forward</w:t>
        </w:r>
        <w:r w:rsidR="00A26BEB" w:rsidRPr="00A26BEB">
          <w:rPr>
            <w:rStyle w:val="Hyperlink"/>
          </w:rPr>
          <w:t>.</w:t>
        </w:r>
        <w:r w:rsidR="00A26BEB" w:rsidRPr="0011788B">
          <w:rPr>
            <w:rStyle w:val="Hyperlink"/>
          </w:rPr>
          <w:t>gr</w:t>
        </w:r>
      </w:hyperlink>
    </w:p>
    <w:p w:rsidR="00A26BEB" w:rsidRPr="002341DF" w:rsidRDefault="00812591" w:rsidP="00812591">
      <w:pPr>
        <w:spacing w:after="0" w:line="240" w:lineRule="auto"/>
        <w:ind w:firstLine="720"/>
      </w:pPr>
      <w:bookmarkStart w:id="0" w:name="_GoBack"/>
      <w:bookmarkEnd w:id="0"/>
      <w:r>
        <w:t xml:space="preserve">Κα </w:t>
      </w:r>
      <w:r w:rsidR="002341DF">
        <w:t xml:space="preserve">Κατερίνα </w:t>
      </w:r>
      <w:proofErr w:type="spellStart"/>
      <w:r w:rsidR="002341DF">
        <w:t>Μηναδάκη</w:t>
      </w:r>
      <w:proofErr w:type="spellEnd"/>
      <w:r w:rsidR="00A26BEB" w:rsidRPr="002341DF">
        <w:t xml:space="preserve">, +30 210 3607690, </w:t>
      </w:r>
      <w:hyperlink r:id="rId12" w:history="1">
        <w:r w:rsidR="00A26BEB" w:rsidRPr="0011788B">
          <w:rPr>
            <w:rStyle w:val="Hyperlink"/>
          </w:rPr>
          <w:t>minadaki</w:t>
        </w:r>
        <w:r w:rsidR="00A26BEB" w:rsidRPr="002341DF">
          <w:rPr>
            <w:rStyle w:val="Hyperlink"/>
          </w:rPr>
          <w:t>@</w:t>
        </w:r>
        <w:r w:rsidR="00A26BEB" w:rsidRPr="0011788B">
          <w:rPr>
            <w:rStyle w:val="Hyperlink"/>
          </w:rPr>
          <w:t>help</w:t>
        </w:r>
        <w:r w:rsidR="00A26BEB" w:rsidRPr="002341DF">
          <w:rPr>
            <w:rStyle w:val="Hyperlink"/>
          </w:rPr>
          <w:t>-</w:t>
        </w:r>
        <w:r w:rsidR="00A26BEB" w:rsidRPr="0011788B">
          <w:rPr>
            <w:rStyle w:val="Hyperlink"/>
          </w:rPr>
          <w:t>forward</w:t>
        </w:r>
        <w:r w:rsidR="00A26BEB" w:rsidRPr="002341DF">
          <w:rPr>
            <w:rStyle w:val="Hyperlink"/>
          </w:rPr>
          <w:t>.</w:t>
        </w:r>
        <w:r w:rsidR="00A26BEB" w:rsidRPr="0011788B">
          <w:rPr>
            <w:rStyle w:val="Hyperlink"/>
          </w:rPr>
          <w:t>gr</w:t>
        </w:r>
      </w:hyperlink>
      <w:r w:rsidR="00A26BEB" w:rsidRPr="002341DF">
        <w:t xml:space="preserve"> </w:t>
      </w:r>
    </w:p>
    <w:p w:rsidR="002341DF" w:rsidRPr="00A26BEB" w:rsidRDefault="002341DF">
      <w:pPr>
        <w:spacing w:after="0"/>
      </w:pPr>
    </w:p>
    <w:sectPr w:rsidR="002341DF" w:rsidRPr="00A26BEB" w:rsidSect="006C3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BF0"/>
    <w:multiLevelType w:val="hybridMultilevel"/>
    <w:tmpl w:val="30FE0972"/>
    <w:lvl w:ilvl="0" w:tplc="BC2EC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2A9E"/>
    <w:multiLevelType w:val="hybridMultilevel"/>
    <w:tmpl w:val="4238B6D2"/>
    <w:lvl w:ilvl="0" w:tplc="BC2EC4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4E"/>
    <w:rsid w:val="00055351"/>
    <w:rsid w:val="00141E63"/>
    <w:rsid w:val="00183FF2"/>
    <w:rsid w:val="001F4A55"/>
    <w:rsid w:val="00234170"/>
    <w:rsid w:val="002341DF"/>
    <w:rsid w:val="002553EB"/>
    <w:rsid w:val="002A3A5C"/>
    <w:rsid w:val="003A0418"/>
    <w:rsid w:val="003F123C"/>
    <w:rsid w:val="0049704E"/>
    <w:rsid w:val="004D4D6C"/>
    <w:rsid w:val="00530134"/>
    <w:rsid w:val="006400B3"/>
    <w:rsid w:val="00687251"/>
    <w:rsid w:val="006C3F8E"/>
    <w:rsid w:val="007D77BA"/>
    <w:rsid w:val="00812591"/>
    <w:rsid w:val="009E04C5"/>
    <w:rsid w:val="009E35BC"/>
    <w:rsid w:val="00A26BEB"/>
    <w:rsid w:val="00AF7B75"/>
    <w:rsid w:val="00BB183D"/>
    <w:rsid w:val="00C076B9"/>
    <w:rsid w:val="00C30AF4"/>
    <w:rsid w:val="00DD6EAC"/>
    <w:rsid w:val="00D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0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04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400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D77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0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04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400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D77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match.eu/emd20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.europa.eu/maritimeaffairs/maritimeday/en/piraeus-2015" TargetMode="External"/><Relationship Id="rId12" Type="http://schemas.openxmlformats.org/officeDocument/2006/relationships/hyperlink" Target="mailto:minadaki@help-forward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rprise-hellas.gr/" TargetMode="External"/><Relationship Id="rId11" Type="http://schemas.openxmlformats.org/officeDocument/2006/relationships/hyperlink" Target="mailto:piteli@help-forward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pascual@ekt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maritimeaffairs/maritimeday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vagia</dc:creator>
  <cp:keywords/>
  <dc:description/>
  <cp:lastModifiedBy>Christina Pascual</cp:lastModifiedBy>
  <cp:revision>2</cp:revision>
  <dcterms:created xsi:type="dcterms:W3CDTF">2015-03-23T10:24:00Z</dcterms:created>
  <dcterms:modified xsi:type="dcterms:W3CDTF">2015-03-23T10:24:00Z</dcterms:modified>
</cp:coreProperties>
</file>